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Theme="majorEastAsia" w:hAnsiTheme="majorEastAsia" w:eastAsiaTheme="majorEastAsia"/>
          <w:b/>
          <w:sz w:val="36"/>
          <w:szCs w:val="36"/>
        </w:rPr>
      </w:pPr>
      <w:bookmarkStart w:id="0" w:name="_GoBack"/>
      <w:bookmarkEnd w:id="0"/>
      <w:r>
        <w:rPr>
          <w:rFonts w:hint="eastAsia" w:asciiTheme="majorEastAsia" w:hAnsiTheme="majorEastAsia" w:eastAsiaTheme="majorEastAsia"/>
          <w:b/>
          <w:sz w:val="40"/>
          <w:szCs w:val="40"/>
        </w:rPr>
        <w:t>健康状態チェック表</w:t>
      </w:r>
    </w:p>
    <w:p>
      <w:pPr>
        <w:spacing w:line="100" w:lineRule="exact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　</w:t>
      </w:r>
    </w:p>
    <w:p>
      <w:pPr>
        <w:ind w:firstLine="840" w:firstLineChars="300"/>
        <w:rPr>
          <w:rFonts w:asciiTheme="majorEastAsia" w:hAnsiTheme="majorEastAsia" w:eastAsiaTheme="majorEastAsia"/>
          <w:sz w:val="28"/>
          <w:szCs w:val="28"/>
          <w:u w:val="single"/>
        </w:rPr>
      </w:pP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令和３年 　月    日</w:t>
      </w:r>
      <w:r>
        <w:rPr>
          <w:rFonts w:hint="eastAsia" w:asciiTheme="majorEastAsia" w:hAnsiTheme="majorEastAsia" w:eastAsiaTheme="majorEastAsia"/>
          <w:sz w:val="24"/>
          <w:szCs w:val="24"/>
        </w:rPr>
        <w:tab/>
      </w:r>
      <w:r>
        <w:rPr>
          <w:rFonts w:hint="eastAsia" w:asciiTheme="majorEastAsia" w:hAnsiTheme="majorEastAsia" w:eastAsiaTheme="majorEastAsia"/>
          <w:sz w:val="24"/>
          <w:szCs w:val="24"/>
        </w:rPr>
        <w:t xml:space="preserve">　　　　　　　 </w:t>
      </w:r>
      <w:r>
        <w:rPr>
          <w:rFonts w:hint="eastAsia" w:asciiTheme="majorEastAsia" w:hAnsiTheme="majorEastAsia" w:eastAsiaTheme="majorEastAsia"/>
          <w:sz w:val="28"/>
          <w:szCs w:val="28"/>
          <w:u w:val="single"/>
        </w:rPr>
        <w:t>・内間木　 ・青葉台　 ・二中</w:t>
      </w:r>
      <w:r>
        <w:rPr>
          <w:rFonts w:hint="eastAsia" w:asciiTheme="majorEastAsia" w:hAnsiTheme="majorEastAsia" w:eastAsiaTheme="majorEastAsia"/>
          <w:sz w:val="28"/>
          <w:szCs w:val="28"/>
        </w:rPr>
        <w:t>　　</w:t>
      </w:r>
    </w:p>
    <w:p>
      <w:pPr>
        <w:spacing w:line="100" w:lineRule="exact"/>
        <w:rPr>
          <w:rFonts w:asciiTheme="majorEastAsia" w:hAnsiTheme="majorEastAsia" w:eastAsiaTheme="majorEastAsia"/>
          <w:sz w:val="26"/>
          <w:szCs w:val="26"/>
        </w:rPr>
      </w:pPr>
    </w:p>
    <w:p>
      <w:pPr>
        <w:spacing w:line="280" w:lineRule="exact"/>
        <w:ind w:firstLine="6480" w:firstLineChars="270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★２項目に症状がない人は、</w:t>
      </w:r>
    </w:p>
    <w:p>
      <w:pPr>
        <w:spacing w:line="280" w:lineRule="exact"/>
        <w:ind w:firstLine="6840" w:firstLineChars="2850"/>
        <w:rPr>
          <w:rFonts w:asciiTheme="majorEastAsia" w:hAnsiTheme="majorEastAsia" w:eastAsiaTheme="majorEastAsia"/>
          <w:sz w:val="24"/>
          <w:szCs w:val="24"/>
        </w:rPr>
      </w:pPr>
      <w:r>
        <w:rPr>
          <w:rFonts w:hint="eastAsia" w:asciiTheme="majorEastAsia" w:hAnsiTheme="majorEastAsia" w:eastAsiaTheme="majorEastAsia"/>
          <w:sz w:val="24"/>
          <w:szCs w:val="24"/>
        </w:rPr>
        <w:t>〇をつけてください。</w:t>
      </w:r>
    </w:p>
    <w:p>
      <w:pPr>
        <w:spacing w:line="10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</w:t>
      </w:r>
    </w:p>
    <w:tbl>
      <w:tblPr>
        <w:tblStyle w:val="7"/>
        <w:tblW w:w="10898" w:type="dxa"/>
        <w:tblInd w:w="166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8"/>
        <w:gridCol w:w="2835"/>
        <w:gridCol w:w="1418"/>
        <w:gridCol w:w="1393"/>
        <w:gridCol w:w="1394"/>
        <w:gridCol w:w="236"/>
        <w:gridCol w:w="489"/>
        <w:gridCol w:w="961"/>
        <w:gridCol w:w="503"/>
        <w:gridCol w:w="9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748" w:type="dxa"/>
            <w:gridSpan w:val="5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20" w:lineRule="exact"/>
              <w:ind w:firstLine="964" w:firstLineChars="300"/>
              <w:rPr>
                <w:rFonts w:asciiTheme="majorEastAsia" w:hAnsiTheme="majorEastAsia" w:eastAsiaTheme="majorEastAsia"/>
                <w:b/>
                <w:sz w:val="32"/>
                <w:szCs w:val="32"/>
              </w:rPr>
            </w:pPr>
            <w:r>
              <w:rPr>
                <w:rFonts w:hint="eastAsia" w:asciiTheme="majorEastAsia" w:hAnsiTheme="majorEastAsia" w:eastAsiaTheme="majorEastAsia"/>
                <w:b/>
                <w:sz w:val="32"/>
                <w:szCs w:val="32"/>
              </w:rPr>
              <w:t>チーム名：</w:t>
            </w:r>
          </w:p>
          <w:p>
            <w:pPr>
              <w:spacing w:line="100" w:lineRule="exact"/>
              <w:rPr>
                <w:rFonts w:asciiTheme="majorEastAsia" w:hAnsiTheme="majorEastAsia" w:eastAsiaTheme="majorEastAsia"/>
                <w:sz w:val="28"/>
                <w:szCs w:val="28"/>
              </w:rPr>
            </w:pPr>
            <w:r>
              <w:rPr>
                <w:rFonts w:hint="eastAsia" w:asciiTheme="majorEastAsia" w:hAnsiTheme="majorEastAsia" w:eastAsiaTheme="majorEastAsia"/>
                <w:sz w:val="28"/>
                <w:szCs w:val="28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64" w:type="dxa"/>
        </w:trPr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  <w:tl2br w:val="single" w:color="auto" w:sz="4" w:space="0"/>
            </w:tcBorders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z w:val="24"/>
                <w:szCs w:val="24"/>
              </w:rPr>
              <w:t>氏</w:t>
            </w: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 xml:space="preserve"> </w:t>
            </w:r>
            <w:r>
              <w:rPr>
                <w:rFonts w:asciiTheme="majorEastAsia" w:hAnsiTheme="majorEastAsia" w:eastAsiaTheme="majorEastAsia"/>
                <w:sz w:val="24"/>
                <w:szCs w:val="24"/>
              </w:rPr>
              <w:t>名</w:t>
            </w: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Theme="majorEastAsia" w:hAnsiTheme="majorEastAsia" w:eastAsiaTheme="majorEastAsia"/>
                <w:spacing w:val="3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30"/>
                <w:sz w:val="24"/>
                <w:szCs w:val="24"/>
              </w:rPr>
              <w:t>体温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300" w:lineRule="exact"/>
              <w:rPr>
                <w:rFonts w:asciiTheme="majorEastAsia" w:hAnsiTheme="majorEastAsia" w:eastAsiaTheme="majorEastAsia"/>
                <w:spacing w:val="-12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12"/>
                <w:sz w:val="24"/>
                <w:szCs w:val="24"/>
              </w:rPr>
              <w:t>咳・風邪の</w:t>
            </w:r>
          </w:p>
          <w:p>
            <w:pPr>
              <w:spacing w:line="300" w:lineRule="exact"/>
              <w:rPr>
                <w:rFonts w:asciiTheme="majorEastAsia" w:hAnsiTheme="majorEastAsia" w:eastAsiaTheme="majorEastAsia"/>
                <w:spacing w:val="-12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12"/>
                <w:sz w:val="24"/>
                <w:szCs w:val="24"/>
              </w:rPr>
              <w:t>症状がない</w:t>
            </w:r>
          </w:p>
        </w:tc>
        <w:tc>
          <w:tcPr>
            <w:tcW w:w="1394" w:type="dxa"/>
            <w:tcBorders>
              <w:top w:val="single" w:color="auto" w:sz="12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300" w:lineRule="exact"/>
              <w:rPr>
                <w:rFonts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20"/>
                <w:sz w:val="24"/>
                <w:szCs w:val="24"/>
              </w:rPr>
              <w:t>だるさ・息苦</w:t>
            </w:r>
          </w:p>
          <w:p>
            <w:pPr>
              <w:spacing w:line="300" w:lineRule="exact"/>
              <w:rPr>
                <w:rFonts w:asciiTheme="majorEastAsia" w:hAnsiTheme="majorEastAsia" w:eastAsiaTheme="majorEastAsia"/>
                <w:spacing w:val="-20"/>
                <w:sz w:val="24"/>
                <w:szCs w:val="24"/>
              </w:rPr>
            </w:pPr>
            <w:r>
              <w:rPr>
                <w:rFonts w:asciiTheme="majorEastAsia" w:hAnsiTheme="majorEastAsia" w:eastAsiaTheme="majorEastAsia"/>
                <w:spacing w:val="-20"/>
                <w:sz w:val="24"/>
                <w:szCs w:val="24"/>
              </w:rPr>
              <w:t>しさがない</w:t>
            </w:r>
          </w:p>
        </w:tc>
        <w:tc>
          <w:tcPr>
            <w:tcW w:w="725" w:type="dxa"/>
            <w:gridSpan w:val="2"/>
            <w:vMerge w:val="restart"/>
            <w:tcBorders>
              <w:top w:val="nil"/>
              <w:left w:val="single" w:color="auto" w:sz="12" w:space="0"/>
              <w:right w:val="nil"/>
            </w:tcBorders>
            <w:vAlign w:val="center"/>
          </w:tcPr>
          <w:p>
            <w:pPr>
              <w:spacing w:line="280" w:lineRule="exact"/>
              <w:rPr>
                <w:rFonts w:asciiTheme="majorEastAsia" w:hAnsiTheme="majorEastAsia" w:eastAsiaTheme="majorEastAsia"/>
                <w:spacing w:val="-14"/>
                <w:w w:val="80"/>
                <w:kern w:val="16"/>
                <w:sz w:val="22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280" w:lineRule="exact"/>
              <w:rPr>
                <w:rFonts w:asciiTheme="majorEastAsia" w:hAnsiTheme="majorEastAsia" w:eastAsiaTheme="majorEastAsia"/>
                <w:spacing w:val="-20"/>
                <w:w w:val="80"/>
                <w:kern w:val="16"/>
                <w:sz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2"/>
          <w:wAfter w:w="1464" w:type="dxa"/>
        </w:trPr>
        <w:tc>
          <w:tcPr>
            <w:tcW w:w="708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</w:t>
            </w:r>
          </w:p>
        </w:tc>
        <w:tc>
          <w:tcPr>
            <w:tcW w:w="2835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725" w:type="dxa"/>
            <w:gridSpan w:val="2"/>
            <w:vMerge w:val="continue"/>
            <w:tcBorders>
              <w:left w:val="single" w:color="auto" w:sz="12" w:space="0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restart"/>
            <w:tcBorders>
              <w:top w:val="nil"/>
              <w:left w:val="single" w:color="auto" w:sz="12" w:space="0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12" w:space="0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12" w:space="0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12" w:space="0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12" w:space="0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restart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12" w:space="0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953" w:type="dxa"/>
            <w:gridSpan w:val="3"/>
            <w:vMerge w:val="continue"/>
            <w:tcBorders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961" w:type="dxa"/>
            <w:vMerge w:val="continue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36" w:type="dxa"/>
            <w:vMerge w:val="continue"/>
            <w:tcBorders>
              <w:left w:val="single" w:color="auto" w:sz="12" w:space="0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291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>
            <w:pPr>
              <w:spacing w:line="46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12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13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14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15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16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17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18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19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20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3150" w:type="dxa"/>
        </w:trPr>
        <w:tc>
          <w:tcPr>
            <w:tcW w:w="708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12" w:space="0"/>
            </w:tcBorders>
            <w:vAlign w:val="center"/>
          </w:tcPr>
          <w:p>
            <w:pPr>
              <w:spacing w:line="520" w:lineRule="exact"/>
              <w:jc w:val="center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21</w:t>
            </w:r>
          </w:p>
        </w:tc>
        <w:tc>
          <w:tcPr>
            <w:tcW w:w="2835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520" w:lineRule="exact"/>
              <w:ind w:firstLine="600" w:firstLineChars="250"/>
              <w:rPr>
                <w:rFonts w:hint="eastAsia" w:asciiTheme="majorEastAsia" w:hAnsiTheme="majorEastAsia" w:eastAsiaTheme="majorEastAsia"/>
                <w:sz w:val="24"/>
                <w:szCs w:val="24"/>
              </w:rPr>
            </w:pPr>
            <w:r>
              <w:rPr>
                <w:rFonts w:hint="eastAsia" w:asciiTheme="majorEastAsia" w:hAnsiTheme="majorEastAsia" w:eastAsiaTheme="majorEastAsia"/>
                <w:sz w:val="24"/>
                <w:szCs w:val="24"/>
              </w:rPr>
              <w:t>・</w:t>
            </w:r>
          </w:p>
        </w:tc>
        <w:tc>
          <w:tcPr>
            <w:tcW w:w="1393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6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  <w:tc>
          <w:tcPr>
            <w:tcW w:w="1394" w:type="dxa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</w:tcPr>
          <w:p>
            <w:pPr>
              <w:spacing w:line="520" w:lineRule="exact"/>
              <w:rPr>
                <w:rFonts w:asciiTheme="majorEastAsia" w:hAnsiTheme="majorEastAsia" w:eastAsiaTheme="majorEastAsia"/>
                <w:sz w:val="24"/>
                <w:szCs w:val="24"/>
              </w:rPr>
            </w:pPr>
          </w:p>
        </w:tc>
      </w:tr>
    </w:tbl>
    <w:p>
      <w:pPr>
        <w:ind w:firstLine="6840" w:firstLineChars="2850"/>
        <w:rPr>
          <w:rFonts w:asciiTheme="majorEastAsia" w:hAnsiTheme="majorEastAsia" w:eastAsiaTheme="majorEastAsia"/>
          <w:sz w:val="24"/>
          <w:szCs w:val="24"/>
        </w:rPr>
      </w:pPr>
      <w:r>
        <w:rPr>
          <w:rFonts w:asciiTheme="majorEastAsia" w:hAnsiTheme="majorEastAsia" w:eastAsiaTheme="majorEastAsia"/>
          <w:sz w:val="24"/>
          <w:szCs w:val="24"/>
        </w:rPr>
        <w:t>朝霞市ソフトボール協会</w:t>
      </w:r>
    </w:p>
    <w:sectPr>
      <w:pgSz w:w="11906" w:h="16838"/>
      <w:pgMar w:top="851" w:right="454" w:bottom="397" w:left="454" w:header="851" w:footer="992" w:gutter="0"/>
      <w:cols w:space="425" w:num="1"/>
      <w:docGrid w:type="lines"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Century">
    <w:panose1 w:val="02040604050505020304"/>
    <w:charset w:val="00"/>
    <w:family w:val="roman"/>
    <w:pitch w:val="default"/>
    <w:sig w:usb0="00000287" w:usb1="00000000" w:usb2="00000000" w:usb3="00000000" w:csb0="2000009F" w:csb1="DFD70000"/>
  </w:font>
  <w:font w:name="ＭＳ 明朝">
    <w:panose1 w:val="02020609040205080304"/>
    <w:charset w:val="80"/>
    <w:family w:val="auto"/>
    <w:pitch w:val="default"/>
    <w:sig w:usb0="E00002FF" w:usb1="6AC7FDFB" w:usb2="08000012" w:usb3="00000000" w:csb0="4002009F" w:csb1="DFD7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ＭＳ ゴシック">
    <w:panose1 w:val="020B0609070205080204"/>
    <w:charset w:val="80"/>
    <w:family w:val="modern"/>
    <w:pitch w:val="default"/>
    <w:sig w:usb0="E00002FF" w:usb1="6AC7FDFB" w:usb2="08000012" w:usb3="00000000" w:csb0="4002009F" w:csb1="DFD7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7873"/>
    <w:rsid w:val="000E03DF"/>
    <w:rsid w:val="000F7015"/>
    <w:rsid w:val="00124E42"/>
    <w:rsid w:val="001A47DB"/>
    <w:rsid w:val="001B6435"/>
    <w:rsid w:val="001C4E2F"/>
    <w:rsid w:val="001C73F5"/>
    <w:rsid w:val="001D69BE"/>
    <w:rsid w:val="00273BEE"/>
    <w:rsid w:val="0027728A"/>
    <w:rsid w:val="002B028F"/>
    <w:rsid w:val="002C11D1"/>
    <w:rsid w:val="00325E32"/>
    <w:rsid w:val="003324F5"/>
    <w:rsid w:val="00337D9C"/>
    <w:rsid w:val="003678D4"/>
    <w:rsid w:val="00394F92"/>
    <w:rsid w:val="00396E05"/>
    <w:rsid w:val="003D56E1"/>
    <w:rsid w:val="003F4E4A"/>
    <w:rsid w:val="00450E08"/>
    <w:rsid w:val="004C3002"/>
    <w:rsid w:val="00514B8D"/>
    <w:rsid w:val="00522490"/>
    <w:rsid w:val="00531AB4"/>
    <w:rsid w:val="005462C9"/>
    <w:rsid w:val="0055107D"/>
    <w:rsid w:val="0056051B"/>
    <w:rsid w:val="005F7DCD"/>
    <w:rsid w:val="006315EF"/>
    <w:rsid w:val="00645F86"/>
    <w:rsid w:val="006B2E9B"/>
    <w:rsid w:val="0071612C"/>
    <w:rsid w:val="00746A1B"/>
    <w:rsid w:val="008648F8"/>
    <w:rsid w:val="00881C58"/>
    <w:rsid w:val="008A5785"/>
    <w:rsid w:val="00910D50"/>
    <w:rsid w:val="00950016"/>
    <w:rsid w:val="00985DD8"/>
    <w:rsid w:val="00A32902"/>
    <w:rsid w:val="00A92D99"/>
    <w:rsid w:val="00AB291A"/>
    <w:rsid w:val="00AD145D"/>
    <w:rsid w:val="00B12023"/>
    <w:rsid w:val="00B228E7"/>
    <w:rsid w:val="00B8293A"/>
    <w:rsid w:val="00C13DB3"/>
    <w:rsid w:val="00C57AA3"/>
    <w:rsid w:val="00C709D5"/>
    <w:rsid w:val="00C75787"/>
    <w:rsid w:val="00D61F46"/>
    <w:rsid w:val="00DD1B91"/>
    <w:rsid w:val="00EA4A14"/>
    <w:rsid w:val="00F27873"/>
    <w:rsid w:val="00F667CA"/>
    <w:rsid w:val="00F85A4E"/>
    <w:rsid w:val="15E676C2"/>
    <w:rsid w:val="177D6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ja-JP" w:bidi="ar-SA"/>
    </w:rPr>
  </w:style>
  <w:style w:type="character" w:default="1" w:styleId="5">
    <w:name w:val="Default Paragraph Font"/>
    <w:unhideWhenUsed/>
    <w:uiPriority w:val="1"/>
  </w:style>
  <w:style w:type="table" w:default="1" w:styleId="6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9"/>
    <w:unhideWhenUsed/>
    <w:uiPriority w:val="99"/>
    <w:pPr>
      <w:tabs>
        <w:tab w:val="center" w:pos="4252"/>
        <w:tab w:val="right" w:pos="8504"/>
      </w:tabs>
      <w:snapToGrid w:val="0"/>
    </w:pPr>
  </w:style>
  <w:style w:type="paragraph" w:styleId="3">
    <w:name w:val="Balloon Text"/>
    <w:basedOn w:val="1"/>
    <w:link w:val="10"/>
    <w:unhideWhenUsed/>
    <w:uiPriority w:val="99"/>
    <w:rPr>
      <w:rFonts w:asciiTheme="majorHAnsi" w:hAnsiTheme="majorHAnsi" w:eastAsiaTheme="majorEastAsia" w:cstheme="majorBidi"/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252"/>
        <w:tab w:val="right" w:pos="8504"/>
      </w:tabs>
      <w:snapToGrid w:val="0"/>
    </w:pPr>
  </w:style>
  <w:style w:type="table" w:styleId="7">
    <w:name w:val="Table Grid"/>
    <w:basedOn w:val="6"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customStyle="1" w:styleId="8">
    <w:name w:val="ヘッダー (文字)"/>
    <w:basedOn w:val="5"/>
    <w:link w:val="4"/>
    <w:uiPriority w:val="99"/>
  </w:style>
  <w:style w:type="character" w:customStyle="1" w:styleId="9">
    <w:name w:val="フッター (文字)"/>
    <w:basedOn w:val="5"/>
    <w:link w:val="2"/>
    <w:uiPriority w:val="99"/>
  </w:style>
  <w:style w:type="character" w:customStyle="1" w:styleId="10">
    <w:name w:val="吹き出し (文字)"/>
    <w:basedOn w:val="5"/>
    <w:link w:val="3"/>
    <w:semiHidden/>
    <w:uiPriority w:val="99"/>
    <w:rPr>
      <w:rFonts w:asciiTheme="majorHAnsi" w:hAnsiTheme="majorHAnsi" w:eastAsiaTheme="majorEastAsia" w:cstheme="majorBid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220</Words>
  <Characters>1254</Characters>
  <Lines>10</Lines>
  <Paragraphs>2</Paragraphs>
  <ScaleCrop>false</ScaleCrop>
  <LinksUpToDate>false</LinksUpToDate>
  <CharactersWithSpaces>1472</CharactersWithSpaces>
  <Application>WPS Office_10.8.0.6184_F1E327BC-269C-435d-A152-05C5408002CA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2021-04-07T00:48:00Z</dcterms:created>
  <dc:creator>山田哲朗</dc:creator>
  <cp:lastModifiedBy>tasami</cp:lastModifiedBy>
  <cp:lastPrinted>2021-05-31T07:47:00Z</cp:lastPrinted>
  <dcterms:modified xsi:type="dcterms:W3CDTF">2021-07-27T05:09:12Z</dcterms:modified>
  <cp:revision>10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1041-10.8.0.6184</vt:lpwstr>
  </property>
</Properties>
</file>